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B5FD1" w14:textId="5944DCC7" w:rsidR="00306EE0" w:rsidRPr="0077111B" w:rsidRDefault="00112DA2" w:rsidP="00306EE0">
      <w:pPr>
        <w:rPr>
          <w:rFonts w:ascii="ＭＳ 明朝" w:eastAsia="ＭＳ 明朝" w:hAnsi="ＭＳ 明朝"/>
          <w:szCs w:val="21"/>
        </w:rPr>
      </w:pPr>
      <w:r w:rsidRPr="0077111B">
        <w:rPr>
          <w:rFonts w:ascii="ＭＳ 明朝" w:eastAsia="ＭＳ 明朝" w:hAnsi="ＭＳ 明朝" w:hint="eastAsia"/>
          <w:szCs w:val="21"/>
        </w:rPr>
        <w:t>別添</w:t>
      </w:r>
      <w:r w:rsidR="00306EE0" w:rsidRPr="0077111B">
        <w:rPr>
          <w:rFonts w:ascii="ＭＳ 明朝" w:eastAsia="ＭＳ 明朝" w:hAnsi="ＭＳ 明朝" w:hint="eastAsia"/>
          <w:szCs w:val="21"/>
        </w:rPr>
        <w:t xml:space="preserve">　津波被害が想定される施設が講じる津波対策</w:t>
      </w:r>
      <w:r w:rsidR="00C814A7" w:rsidRPr="0077111B">
        <w:rPr>
          <w:rFonts w:ascii="ＭＳ 明朝" w:eastAsia="ＭＳ 明朝" w:hAnsi="ＭＳ 明朝" w:hint="eastAsia"/>
        </w:rPr>
        <w:t>【危規則第60条の２第１項第11号の２関係</w:t>
      </w:r>
      <w:r w:rsidR="00C814A7" w:rsidRPr="0077111B">
        <w:rPr>
          <w:rFonts w:ascii="ＭＳ 明朝" w:eastAsia="ＭＳ 明朝" w:hAnsi="ＭＳ 明朝"/>
        </w:rPr>
        <w:t>】</w:t>
      </w:r>
    </w:p>
    <w:p w14:paraId="76A66CCA" w14:textId="77777777" w:rsidR="00DC5648" w:rsidRPr="0077111B" w:rsidRDefault="00DC5648" w:rsidP="00306EE0">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306EE0" w:rsidRPr="0077111B" w14:paraId="613BEFE8" w14:textId="77777777" w:rsidTr="00DC5648">
        <w:tc>
          <w:tcPr>
            <w:tcW w:w="2396" w:type="dxa"/>
          </w:tcPr>
          <w:p w14:paraId="6A7823E4" w14:textId="77777777" w:rsidR="00306EE0" w:rsidRPr="0077111B" w:rsidRDefault="00306EE0" w:rsidP="00540FDF">
            <w:pPr>
              <w:rPr>
                <w:rFonts w:ascii="ＭＳ 明朝" w:eastAsia="ＭＳ 明朝" w:hAnsi="ＭＳ 明朝"/>
                <w:szCs w:val="21"/>
              </w:rPr>
            </w:pPr>
            <w:r w:rsidRPr="0077111B">
              <w:rPr>
                <w:rFonts w:ascii="ＭＳ 明朝" w:eastAsia="ＭＳ 明朝" w:hAnsi="ＭＳ 明朝" w:hint="eastAsia"/>
                <w:szCs w:val="21"/>
              </w:rPr>
              <w:t>定める必要がある施設</w:t>
            </w:r>
          </w:p>
        </w:tc>
        <w:tc>
          <w:tcPr>
            <w:tcW w:w="6098" w:type="dxa"/>
          </w:tcPr>
          <w:p w14:paraId="1E05D7FE" w14:textId="77777777" w:rsidR="00306EE0" w:rsidRPr="0077111B" w:rsidRDefault="00306EE0" w:rsidP="00540FDF">
            <w:pPr>
              <w:rPr>
                <w:rFonts w:ascii="ＭＳ 明朝" w:eastAsia="ＭＳ 明朝" w:hAnsi="ＭＳ 明朝"/>
                <w:szCs w:val="21"/>
              </w:rPr>
            </w:pPr>
            <w:r w:rsidRPr="0077111B">
              <w:rPr>
                <w:rFonts w:ascii="ＭＳ 明朝" w:eastAsia="ＭＳ 明朝" w:hAnsi="ＭＳ 明朝" w:hint="eastAsia"/>
                <w:szCs w:val="21"/>
              </w:rPr>
              <w:t>地方公共団体等が作成する津波浸水想定区域図等において津波による浸水が想定される地域にある危険物施設</w:t>
            </w:r>
          </w:p>
        </w:tc>
      </w:tr>
    </w:tbl>
    <w:p w14:paraId="536F7FCE" w14:textId="77777777" w:rsidR="00306EE0" w:rsidRPr="0077111B" w:rsidRDefault="00306EE0" w:rsidP="00306EE0">
      <w:pPr>
        <w:rPr>
          <w:rFonts w:ascii="ＭＳ 明朝" w:eastAsia="ＭＳ 明朝" w:hAnsi="ＭＳ 明朝"/>
          <w:szCs w:val="21"/>
        </w:rPr>
      </w:pPr>
    </w:p>
    <w:p w14:paraId="7786EA95" w14:textId="77777777" w:rsidR="00306EE0" w:rsidRPr="0077111B" w:rsidRDefault="00306EE0" w:rsidP="00306EE0">
      <w:pPr>
        <w:rPr>
          <w:rFonts w:ascii="ＭＳ 明朝" w:eastAsia="ＭＳ 明朝" w:hAnsi="ＭＳ 明朝"/>
          <w:szCs w:val="21"/>
        </w:rPr>
      </w:pPr>
      <w:r w:rsidRPr="0077111B">
        <w:rPr>
          <w:rFonts w:ascii="ＭＳ 明朝" w:eastAsia="ＭＳ 明朝" w:hAnsi="ＭＳ 明朝" w:hint="eastAsia"/>
          <w:szCs w:val="21"/>
        </w:rPr>
        <w:t>第１　総則</w:t>
      </w:r>
    </w:p>
    <w:p w14:paraId="0DE253C9" w14:textId="275FED21" w:rsidR="00306EE0" w:rsidRPr="0077111B" w:rsidRDefault="00306EE0" w:rsidP="00306EE0">
      <w:pPr>
        <w:ind w:firstLineChars="100" w:firstLine="210"/>
        <w:rPr>
          <w:rFonts w:ascii="ＭＳ 明朝" w:eastAsia="ＭＳ 明朝" w:hAnsi="ＭＳ 明朝"/>
          <w:szCs w:val="21"/>
        </w:rPr>
      </w:pPr>
      <w:r w:rsidRPr="0077111B">
        <w:rPr>
          <w:rFonts w:ascii="ＭＳ 明朝" w:eastAsia="ＭＳ 明朝" w:hAnsi="ＭＳ 明朝" w:hint="eastAsia"/>
          <w:szCs w:val="21"/>
        </w:rPr>
        <w:t>当所の津波対策は、本編及び関係する</w:t>
      </w:r>
      <w:r w:rsidR="004060F1" w:rsidRPr="0077111B">
        <w:rPr>
          <w:rFonts w:ascii="ＭＳ 明朝" w:eastAsia="ＭＳ 明朝" w:hAnsi="ＭＳ 明朝" w:hint="eastAsia"/>
          <w:szCs w:val="21"/>
        </w:rPr>
        <w:t>対策</w:t>
      </w:r>
      <w:r w:rsidRPr="0077111B">
        <w:rPr>
          <w:rFonts w:ascii="ＭＳ 明朝" w:eastAsia="ＭＳ 明朝" w:hAnsi="ＭＳ 明朝" w:hint="eastAsia"/>
          <w:szCs w:val="21"/>
        </w:rPr>
        <w:t>によるほか、第２で定める「津波対策の実施計画」に基づき行うものとする。</w:t>
      </w:r>
    </w:p>
    <w:p w14:paraId="3EB51106" w14:textId="77777777" w:rsidR="00306EE0" w:rsidRPr="0077111B" w:rsidRDefault="00306EE0" w:rsidP="00306EE0">
      <w:pPr>
        <w:rPr>
          <w:rFonts w:ascii="ＭＳ 明朝" w:eastAsia="ＭＳ 明朝" w:hAnsi="ＭＳ 明朝"/>
          <w:szCs w:val="21"/>
        </w:rPr>
      </w:pPr>
    </w:p>
    <w:p w14:paraId="435AE633" w14:textId="77777777" w:rsidR="00306EE0" w:rsidRPr="0077111B" w:rsidRDefault="00306EE0" w:rsidP="00306EE0">
      <w:pPr>
        <w:rPr>
          <w:rFonts w:ascii="ＭＳ 明朝" w:eastAsia="ＭＳ 明朝" w:hAnsi="ＭＳ 明朝"/>
          <w:szCs w:val="21"/>
        </w:rPr>
      </w:pPr>
      <w:r w:rsidRPr="0077111B">
        <w:rPr>
          <w:rFonts w:ascii="ＭＳ 明朝" w:eastAsia="ＭＳ 明朝" w:hAnsi="ＭＳ 明朝" w:hint="eastAsia"/>
          <w:szCs w:val="21"/>
        </w:rPr>
        <w:t>第２　津波対策の実施計画</w:t>
      </w:r>
    </w:p>
    <w:p w14:paraId="113E1643" w14:textId="77777777" w:rsidR="00306EE0" w:rsidRPr="0077111B" w:rsidRDefault="00306EE0" w:rsidP="00306EE0">
      <w:pPr>
        <w:rPr>
          <w:rFonts w:ascii="ＭＳ 明朝" w:eastAsia="ＭＳ 明朝" w:hAnsi="ＭＳ 明朝"/>
          <w:szCs w:val="21"/>
        </w:rPr>
      </w:pPr>
      <w:r w:rsidRPr="0077111B">
        <w:rPr>
          <w:rFonts w:ascii="ＭＳ 明朝" w:eastAsia="ＭＳ 明朝" w:hAnsi="ＭＳ 明朝" w:hint="eastAsia"/>
          <w:szCs w:val="21"/>
        </w:rPr>
        <w:t>１　平時からの事前の備え</w:t>
      </w:r>
    </w:p>
    <w:p w14:paraId="15E8B2C1" w14:textId="60E915C1" w:rsidR="00306EE0" w:rsidRPr="00107834" w:rsidRDefault="00107834" w:rsidP="00107834">
      <w:pPr>
        <w:ind w:leftChars="100" w:left="420" w:hangingChars="100" w:hanging="210"/>
        <w:rPr>
          <w:rFonts w:ascii="ＭＳ 明朝" w:eastAsia="ＭＳ 明朝" w:hAnsi="ＭＳ 明朝"/>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74"/>
          </mc:Choice>
          <mc:Fallback>
            <w:t>⑴</w:t>
          </mc:Fallback>
        </mc:AlternateContent>
      </w:r>
      <w:r>
        <w:rPr>
          <w:rFonts w:ascii="ＭＳ 明朝" w:eastAsia="ＭＳ 明朝" w:hAnsi="ＭＳ 明朝" w:hint="eastAsia"/>
          <w:szCs w:val="21"/>
        </w:rPr>
        <w:t xml:space="preserve">　所長</w:t>
      </w:r>
      <w:r w:rsidR="00306EE0" w:rsidRPr="00107834">
        <w:rPr>
          <w:rFonts w:ascii="ＭＳ 明朝" w:eastAsia="ＭＳ 明朝" w:hAnsi="ＭＳ 明朝" w:hint="eastAsia"/>
          <w:szCs w:val="21"/>
        </w:rPr>
        <w:t>は、津波ハザードマップ等を定期的に確認し、当所で想定される津波リスクの把握に努めるものとする。</w:t>
      </w:r>
    </w:p>
    <w:p w14:paraId="7F2E223D" w14:textId="2D5B4583" w:rsidR="00107834" w:rsidRPr="00107834" w:rsidRDefault="00107834" w:rsidP="00107834">
      <w:pPr>
        <w:pStyle w:val="af6"/>
        <w:ind w:leftChars="0" w:left="570"/>
        <w:rPr>
          <w:rFonts w:ascii="ＭＳ 明朝" w:eastAsia="ＭＳ 明朝" w:hAnsi="ＭＳ 明朝"/>
          <w:szCs w:val="21"/>
        </w:rPr>
      </w:pPr>
      <w:r>
        <w:rPr>
          <w:rFonts w:ascii="ＭＳ 明朝" w:eastAsia="ＭＳ 明朝" w:hAnsi="ＭＳ 明朝" w:hint="eastAsia"/>
          <w:szCs w:val="21"/>
        </w:rPr>
        <w:t>なお、当所で想定される</w:t>
      </w:r>
      <w:r w:rsidR="005D03EE">
        <w:rPr>
          <w:rFonts w:ascii="ＭＳ 明朝" w:eastAsia="ＭＳ 明朝" w:hAnsi="ＭＳ 明朝" w:hint="eastAsia"/>
          <w:szCs w:val="21"/>
        </w:rPr>
        <w:t>津波</w:t>
      </w:r>
      <w:bookmarkStart w:id="0" w:name="_GoBack"/>
      <w:bookmarkEnd w:id="0"/>
      <w:r>
        <w:rPr>
          <w:rFonts w:ascii="ＭＳ 明朝" w:eastAsia="ＭＳ 明朝" w:hAnsi="ＭＳ 明朝" w:hint="eastAsia"/>
          <w:szCs w:val="21"/>
        </w:rPr>
        <w:t>リスクはハザードマップのとおりである。</w:t>
      </w:r>
    </w:p>
    <w:p w14:paraId="1B1E4240" w14:textId="77777777" w:rsidR="00306EE0"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⑵　所長は、想定される津波リスクと当所の実態を踏まえ、定期的に実施計画の見直しを検討するものとする。</w:t>
      </w:r>
    </w:p>
    <w:p w14:paraId="72E04433" w14:textId="5EF40A86" w:rsidR="00306EE0"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⑶　所長は、地</w:t>
      </w:r>
      <w:r w:rsidR="0077111B" w:rsidRPr="0077111B">
        <w:rPr>
          <w:rFonts w:ascii="ＭＳ 明朝" w:eastAsia="ＭＳ 明朝" w:hAnsi="ＭＳ 明朝" w:hint="eastAsia"/>
          <w:szCs w:val="21"/>
        </w:rPr>
        <w:t>震等による設備の破損等を考慮して、津波警報等の情報収集方法、従業</w:t>
      </w:r>
      <w:r w:rsidRPr="0077111B">
        <w:rPr>
          <w:rFonts w:ascii="ＭＳ 明朝" w:eastAsia="ＭＳ 明朝" w:hAnsi="ＭＳ 明朝" w:hint="eastAsia"/>
          <w:szCs w:val="21"/>
        </w:rPr>
        <w:t>員等への情報提供方法を定めておくものとする。</w:t>
      </w:r>
    </w:p>
    <w:p w14:paraId="20A54626" w14:textId="494DF82D" w:rsidR="00306EE0"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⑷</w:t>
      </w:r>
      <w:r w:rsidR="0077111B" w:rsidRPr="0077111B">
        <w:rPr>
          <w:rFonts w:ascii="ＭＳ 明朝" w:eastAsia="ＭＳ 明朝" w:hAnsi="ＭＳ 明朝" w:hint="eastAsia"/>
          <w:szCs w:val="21"/>
        </w:rPr>
        <w:t xml:space="preserve">　所長は、地盤の液状化、構造物の破損、収容人員等を考慮して、従業</w:t>
      </w:r>
      <w:r w:rsidRPr="0077111B">
        <w:rPr>
          <w:rFonts w:ascii="ＭＳ 明朝" w:eastAsia="ＭＳ 明朝" w:hAnsi="ＭＳ 明朝" w:hint="eastAsia"/>
          <w:szCs w:val="21"/>
        </w:rPr>
        <w:t>員等の避難場所等を定めておくものとする。</w:t>
      </w:r>
    </w:p>
    <w:p w14:paraId="7F80EFC0" w14:textId="73244CAC" w:rsidR="00306EE0"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⑸　所長は、津波警報等が発令された場合、当所内の危険物を取扱う施設、設備等を安全に緊急停止させるための方法、手順、</w:t>
      </w:r>
      <w:r w:rsidR="00395034" w:rsidRPr="0077111B">
        <w:rPr>
          <w:rFonts w:ascii="ＭＳ 明朝" w:eastAsia="ＭＳ 明朝" w:hAnsi="ＭＳ 明朝" w:hint="eastAsia"/>
          <w:szCs w:val="21"/>
        </w:rPr>
        <w:t>応急措置及び実施</w:t>
      </w:r>
      <w:r w:rsidRPr="0077111B">
        <w:rPr>
          <w:rFonts w:ascii="ＭＳ 明朝" w:eastAsia="ＭＳ 明朝" w:hAnsi="ＭＳ 明朝" w:hint="eastAsia"/>
          <w:szCs w:val="21"/>
        </w:rPr>
        <w:t>体制等</w:t>
      </w:r>
      <w:r w:rsidR="00B868A9" w:rsidRPr="0077111B">
        <w:rPr>
          <w:rFonts w:ascii="ＭＳ 明朝" w:eastAsia="ＭＳ 明朝" w:hAnsi="ＭＳ 明朝" w:hint="eastAsia"/>
          <w:szCs w:val="21"/>
        </w:rPr>
        <w:t>について、下記事項</w:t>
      </w:r>
      <w:r w:rsidRPr="0077111B">
        <w:rPr>
          <w:rFonts w:ascii="ＭＳ 明朝" w:eastAsia="ＭＳ 明朝" w:hAnsi="ＭＳ 明朝" w:hint="eastAsia"/>
          <w:szCs w:val="21"/>
        </w:rPr>
        <w:t>を定めておくものとする。</w:t>
      </w:r>
    </w:p>
    <w:p w14:paraId="5EA61FBF" w14:textId="45BAE158" w:rsidR="00AE441D" w:rsidRPr="0077111B" w:rsidRDefault="00AE441D" w:rsidP="00AE441D">
      <w:pPr>
        <w:pStyle w:val="af"/>
        <w:ind w:leftChars="200" w:left="630" w:hanging="210"/>
        <w:rPr>
          <w:rFonts w:ascii="ＭＳ 明朝" w:eastAsia="ＭＳ 明朝" w:hAnsi="ＭＳ 明朝"/>
          <w:color w:val="auto"/>
          <w:sz w:val="21"/>
          <w:szCs w:val="21"/>
        </w:rPr>
      </w:pPr>
      <w:r w:rsidRPr="0077111B">
        <w:rPr>
          <w:rFonts w:ascii="ＭＳ 明朝" w:eastAsia="ＭＳ 明朝" w:hAnsi="ＭＳ 明朝" w:hint="eastAsia"/>
          <w:color w:val="auto"/>
          <w:sz w:val="21"/>
          <w:szCs w:val="21"/>
        </w:rPr>
        <w:t>ア　設備の破損、停電</w:t>
      </w:r>
      <w:r w:rsidR="00B868A9" w:rsidRPr="0077111B">
        <w:rPr>
          <w:rFonts w:ascii="ＭＳ 明朝" w:eastAsia="ＭＳ 明朝" w:hAnsi="ＭＳ 明朝" w:hint="eastAsia"/>
          <w:color w:val="auto"/>
          <w:sz w:val="21"/>
          <w:szCs w:val="21"/>
        </w:rPr>
        <w:t>又は</w:t>
      </w:r>
      <w:r w:rsidRPr="0077111B">
        <w:rPr>
          <w:rFonts w:ascii="ＭＳ 明朝" w:eastAsia="ＭＳ 明朝" w:hAnsi="ＭＳ 明朝" w:hint="eastAsia"/>
          <w:color w:val="auto"/>
          <w:sz w:val="21"/>
          <w:szCs w:val="21"/>
        </w:rPr>
        <w:t>浸水が発生した場合の対応</w:t>
      </w:r>
    </w:p>
    <w:p w14:paraId="261CCA8A" w14:textId="4A555840" w:rsidR="00AE441D" w:rsidRPr="0077111B" w:rsidRDefault="00AE441D" w:rsidP="00AE441D">
      <w:pPr>
        <w:pStyle w:val="af"/>
        <w:ind w:leftChars="200" w:left="630" w:hanging="210"/>
        <w:rPr>
          <w:rFonts w:ascii="ＭＳ 明朝" w:eastAsia="ＭＳ 明朝" w:hAnsi="ＭＳ 明朝"/>
          <w:color w:val="auto"/>
          <w:sz w:val="21"/>
          <w:szCs w:val="21"/>
        </w:rPr>
      </w:pPr>
      <w:r w:rsidRPr="0077111B">
        <w:rPr>
          <w:rFonts w:ascii="ＭＳ 明朝" w:eastAsia="ＭＳ 明朝" w:hAnsi="ＭＳ 明朝" w:hint="eastAsia"/>
          <w:color w:val="auto"/>
          <w:sz w:val="21"/>
          <w:szCs w:val="21"/>
        </w:rPr>
        <w:t>イ　津波襲来までの時間に応じた対応</w:t>
      </w:r>
    </w:p>
    <w:p w14:paraId="3992D60B" w14:textId="732C9909" w:rsidR="00AE441D" w:rsidRPr="0077111B" w:rsidRDefault="00AE441D" w:rsidP="00AE441D">
      <w:pPr>
        <w:pStyle w:val="af"/>
        <w:ind w:leftChars="200" w:left="630" w:hanging="210"/>
        <w:rPr>
          <w:rFonts w:ascii="ＭＳ 明朝" w:eastAsia="ＭＳ 明朝" w:hAnsi="ＭＳ 明朝"/>
          <w:color w:val="auto"/>
          <w:sz w:val="21"/>
          <w:szCs w:val="21"/>
        </w:rPr>
      </w:pPr>
      <w:r w:rsidRPr="0077111B">
        <w:rPr>
          <w:rFonts w:ascii="ＭＳ 明朝" w:eastAsia="ＭＳ 明朝" w:hAnsi="ＭＳ 明朝" w:hint="eastAsia"/>
          <w:color w:val="auto"/>
          <w:sz w:val="21"/>
          <w:szCs w:val="21"/>
        </w:rPr>
        <w:t>ウ　施設の緊急停止に伴い危険物を取り扱う装置等での異常反応や圧力上昇等により火災、流出等の事故が発生することがないよう、施設における危険物の貯蔵・取扱いの工程（プロセス）に応じた対応</w:t>
      </w:r>
    </w:p>
    <w:p w14:paraId="512A2987" w14:textId="52559169" w:rsidR="00AE441D" w:rsidRPr="0077111B" w:rsidRDefault="00AE441D" w:rsidP="00AE441D">
      <w:pPr>
        <w:pStyle w:val="af"/>
        <w:ind w:leftChars="200" w:left="630" w:hanging="210"/>
        <w:rPr>
          <w:rFonts w:ascii="ＭＳ 明朝" w:eastAsia="ＭＳ 明朝" w:hAnsi="ＭＳ 明朝"/>
          <w:color w:val="auto"/>
          <w:sz w:val="21"/>
          <w:szCs w:val="21"/>
        </w:rPr>
      </w:pPr>
      <w:r w:rsidRPr="0077111B">
        <w:rPr>
          <w:rFonts w:ascii="ＭＳ 明朝" w:eastAsia="ＭＳ 明朝" w:hAnsi="ＭＳ 明朝" w:hint="eastAsia"/>
          <w:color w:val="auto"/>
          <w:sz w:val="21"/>
          <w:szCs w:val="21"/>
        </w:rPr>
        <w:t>エ　緊急停止に係る設備機能が作動しない又は操作できない場合の対応</w:t>
      </w:r>
    </w:p>
    <w:p w14:paraId="59880F76" w14:textId="1F387C56" w:rsidR="00AE441D" w:rsidRPr="0077111B" w:rsidRDefault="00AE441D" w:rsidP="00AE441D">
      <w:pPr>
        <w:pStyle w:val="af"/>
        <w:ind w:leftChars="200" w:left="630" w:hanging="210"/>
        <w:rPr>
          <w:rFonts w:ascii="ＭＳ 明朝" w:eastAsia="ＭＳ 明朝" w:hAnsi="ＭＳ 明朝"/>
          <w:color w:val="auto"/>
          <w:sz w:val="21"/>
          <w:szCs w:val="21"/>
        </w:rPr>
      </w:pPr>
      <w:r w:rsidRPr="0077111B">
        <w:rPr>
          <w:rFonts w:ascii="ＭＳ 明朝" w:eastAsia="ＭＳ 明朝" w:hAnsi="ＭＳ 明朝" w:hint="eastAsia"/>
          <w:color w:val="auto"/>
          <w:sz w:val="21"/>
          <w:szCs w:val="21"/>
        </w:rPr>
        <w:t>オ　緊急停止等に対応できる時間が限られていることを考慮した、短時間で効果的に行うための判断基準、権限及び</w:t>
      </w:r>
      <w:r w:rsidR="0077111B" w:rsidRPr="0077111B">
        <w:rPr>
          <w:rFonts w:ascii="ＭＳ 明朝" w:eastAsia="ＭＳ 明朝" w:hAnsi="ＭＳ 明朝" w:hint="eastAsia"/>
          <w:color w:val="auto"/>
          <w:sz w:val="21"/>
          <w:szCs w:val="21"/>
        </w:rPr>
        <w:t>従業</w:t>
      </w:r>
      <w:r w:rsidR="00DB49EC" w:rsidRPr="0077111B">
        <w:rPr>
          <w:rFonts w:ascii="ＭＳ 明朝" w:eastAsia="ＭＳ 明朝" w:hAnsi="ＭＳ 明朝" w:hint="eastAsia"/>
          <w:color w:val="auto"/>
          <w:sz w:val="21"/>
          <w:szCs w:val="21"/>
        </w:rPr>
        <w:t>員</w:t>
      </w:r>
      <w:r w:rsidRPr="0077111B">
        <w:rPr>
          <w:rFonts w:ascii="ＭＳ 明朝" w:eastAsia="ＭＳ 明朝" w:hAnsi="ＭＳ 明朝" w:hint="eastAsia"/>
          <w:color w:val="auto"/>
          <w:sz w:val="21"/>
          <w:szCs w:val="21"/>
        </w:rPr>
        <w:t>の役割</w:t>
      </w:r>
    </w:p>
    <w:p w14:paraId="78107843" w14:textId="051FF7A4" w:rsidR="00AE441D" w:rsidRPr="0077111B" w:rsidRDefault="00AE441D" w:rsidP="00AE441D">
      <w:pPr>
        <w:ind w:leftChars="200" w:left="630" w:hangingChars="100" w:hanging="210"/>
        <w:rPr>
          <w:rFonts w:ascii="ＭＳ 明朝" w:eastAsia="ＭＳ 明朝" w:hAnsi="ＭＳ 明朝"/>
          <w:szCs w:val="21"/>
        </w:rPr>
      </w:pPr>
      <w:r w:rsidRPr="0077111B">
        <w:rPr>
          <w:rFonts w:ascii="ＭＳ 明朝" w:eastAsia="ＭＳ 明朝" w:hAnsi="ＭＳ 明朝" w:hint="eastAsia"/>
          <w:szCs w:val="21"/>
        </w:rPr>
        <w:t>カ　夜間や休日など、</w:t>
      </w:r>
      <w:r w:rsidR="0077111B" w:rsidRPr="0077111B">
        <w:rPr>
          <w:rFonts w:ascii="ＭＳ 明朝" w:eastAsia="ＭＳ 明朝" w:hAnsi="ＭＳ 明朝" w:hint="eastAsia"/>
          <w:szCs w:val="21"/>
        </w:rPr>
        <w:t>従業</w:t>
      </w:r>
      <w:r w:rsidR="00DB49EC" w:rsidRPr="0077111B">
        <w:rPr>
          <w:rFonts w:ascii="ＭＳ 明朝" w:eastAsia="ＭＳ 明朝" w:hAnsi="ＭＳ 明朝" w:hint="eastAsia"/>
          <w:szCs w:val="21"/>
        </w:rPr>
        <w:t>員等</w:t>
      </w:r>
      <w:r w:rsidRPr="0077111B">
        <w:rPr>
          <w:rFonts w:ascii="ＭＳ 明朝" w:eastAsia="ＭＳ 明朝" w:hAnsi="ＭＳ 明朝" w:hint="eastAsia"/>
          <w:szCs w:val="21"/>
        </w:rPr>
        <w:t>の少ない時間帯における実施体制</w:t>
      </w:r>
    </w:p>
    <w:p w14:paraId="107A91B0" w14:textId="14ED55BD" w:rsidR="00306EE0" w:rsidRPr="0077111B" w:rsidRDefault="008F71F3"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⑹</w:t>
      </w:r>
      <w:r w:rsidR="0077111B" w:rsidRPr="0077111B">
        <w:rPr>
          <w:rFonts w:ascii="ＭＳ 明朝" w:eastAsia="ＭＳ 明朝" w:hAnsi="ＭＳ 明朝" w:hint="eastAsia"/>
          <w:szCs w:val="21"/>
        </w:rPr>
        <w:t xml:space="preserve">　所長は、従業</w:t>
      </w:r>
      <w:r w:rsidR="00306EE0" w:rsidRPr="0077111B">
        <w:rPr>
          <w:rFonts w:ascii="ＭＳ 明朝" w:eastAsia="ＭＳ 明朝" w:hAnsi="ＭＳ 明朝" w:hint="eastAsia"/>
          <w:szCs w:val="21"/>
        </w:rPr>
        <w:t>員に対して当所の津波リスクと津波の実施計画等について、必要な教育、訓練を行うものとする。</w:t>
      </w:r>
    </w:p>
    <w:p w14:paraId="4933C702" w14:textId="59A5B279" w:rsidR="00306EE0" w:rsidRPr="0077111B" w:rsidRDefault="008F71F3"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⑺</w:t>
      </w:r>
      <w:r w:rsidR="00306EE0" w:rsidRPr="0077111B">
        <w:rPr>
          <w:rFonts w:ascii="ＭＳ 明朝" w:eastAsia="ＭＳ 明朝" w:hAnsi="ＭＳ 明朝" w:hint="eastAsia"/>
          <w:szCs w:val="21"/>
        </w:rPr>
        <w:t xml:space="preserve">　所長は、当所に出入りする全ての者に対して当所の津波リスクと津波警報等発令時の避難について、必要な周知を行うものとする。</w:t>
      </w:r>
    </w:p>
    <w:p w14:paraId="6D51157A" w14:textId="77777777" w:rsidR="00306EE0" w:rsidRPr="0077111B" w:rsidRDefault="00306EE0" w:rsidP="00306EE0">
      <w:pPr>
        <w:rPr>
          <w:rFonts w:ascii="ＭＳ 明朝" w:eastAsia="ＭＳ 明朝" w:hAnsi="ＭＳ 明朝"/>
          <w:szCs w:val="21"/>
        </w:rPr>
      </w:pPr>
      <w:r w:rsidRPr="0077111B">
        <w:rPr>
          <w:rFonts w:ascii="ＭＳ 明朝" w:eastAsia="ＭＳ 明朝" w:hAnsi="ＭＳ 明朝" w:hint="eastAsia"/>
          <w:szCs w:val="21"/>
        </w:rPr>
        <w:lastRenderedPageBreak/>
        <w:t>２　津波の危険性が高まってきた場合の措置</w:t>
      </w:r>
    </w:p>
    <w:p w14:paraId="5AB1C987" w14:textId="5750D578" w:rsidR="00306EE0" w:rsidRPr="00107834" w:rsidRDefault="00107834" w:rsidP="00107834">
      <w:pPr>
        <w:ind w:leftChars="100" w:left="420" w:hangingChars="100" w:hanging="210"/>
        <w:rPr>
          <w:rFonts w:ascii="ＭＳ 明朝" w:eastAsia="ＭＳ 明朝" w:hAnsi="ＭＳ 明朝"/>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74"/>
          </mc:Choice>
          <mc:Fallback>
            <w:t>⑴</w:t>
          </mc:Fallback>
        </mc:AlternateContent>
      </w:r>
      <w:r>
        <w:rPr>
          <w:rFonts w:ascii="ＭＳ 明朝" w:eastAsia="ＭＳ 明朝" w:hAnsi="ＭＳ 明朝" w:hint="eastAsia"/>
          <w:szCs w:val="21"/>
        </w:rPr>
        <w:t xml:space="preserve">　所長</w:t>
      </w:r>
      <w:r w:rsidR="0077111B" w:rsidRPr="00107834">
        <w:rPr>
          <w:rFonts w:ascii="ＭＳ 明朝" w:eastAsia="ＭＳ 明朝" w:hAnsi="ＭＳ 明朝" w:hint="eastAsia"/>
          <w:szCs w:val="21"/>
        </w:rPr>
        <w:t>は、津波警報等の発表を覚知した場合は、従業</w:t>
      </w:r>
      <w:r w:rsidR="00306EE0" w:rsidRPr="00107834">
        <w:rPr>
          <w:rFonts w:ascii="ＭＳ 明朝" w:eastAsia="ＭＳ 明朝" w:hAnsi="ＭＳ 明朝" w:hint="eastAsia"/>
          <w:szCs w:val="21"/>
        </w:rPr>
        <w:t>員等に「津波警報等が発表された」ことを確実に周知するものとする。</w:t>
      </w:r>
    </w:p>
    <w:p w14:paraId="6C66EBD6" w14:textId="668F6282" w:rsidR="00306EE0" w:rsidRPr="00107834" w:rsidRDefault="00107834" w:rsidP="00107834">
      <w:pPr>
        <w:ind w:leftChars="100" w:left="420" w:hangingChars="100" w:hanging="210"/>
        <w:rPr>
          <w:rFonts w:ascii="ＭＳ 明朝" w:eastAsia="ＭＳ 明朝" w:hAnsi="ＭＳ 明朝"/>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75"/>
          </mc:Choice>
          <mc:Fallback>
            <w:t>⑵</w:t>
          </mc:Fallback>
        </mc:AlternateContent>
      </w:r>
      <w:r>
        <w:rPr>
          <w:rFonts w:ascii="ＭＳ 明朝" w:eastAsia="ＭＳ 明朝" w:hAnsi="ＭＳ 明朝" w:hint="eastAsia"/>
          <w:szCs w:val="21"/>
        </w:rPr>
        <w:t xml:space="preserve">　</w:t>
      </w:r>
      <w:r w:rsidR="0077111B" w:rsidRPr="00107834">
        <w:rPr>
          <w:rFonts w:ascii="ＭＳ 明朝" w:eastAsia="ＭＳ 明朝" w:hAnsi="ＭＳ 明朝" w:hint="eastAsia"/>
          <w:szCs w:val="21"/>
        </w:rPr>
        <w:t>従業</w:t>
      </w:r>
      <w:r w:rsidR="00306EE0" w:rsidRPr="00107834">
        <w:rPr>
          <w:rFonts w:ascii="ＭＳ 明朝" w:eastAsia="ＭＳ 明朝" w:hAnsi="ＭＳ 明朝" w:hint="eastAsia"/>
          <w:szCs w:val="21"/>
        </w:rPr>
        <w:t>員等は、施設内で強い揺れを感じた場合は作業を中断し、津波警報等の発表状況等の情報を確認するものとする。</w:t>
      </w:r>
    </w:p>
    <w:p w14:paraId="43725C6A" w14:textId="1AB3F200" w:rsidR="00306EE0" w:rsidRPr="00107834" w:rsidRDefault="00107834" w:rsidP="00107834">
      <w:pPr>
        <w:ind w:leftChars="100" w:left="420" w:hangingChars="100" w:hanging="210"/>
        <w:rPr>
          <w:rFonts w:ascii="ＭＳ 明朝" w:eastAsia="ＭＳ 明朝" w:hAnsi="ＭＳ 明朝"/>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76"/>
          </mc:Choice>
          <mc:Fallback>
            <w:t>⑶</w:t>
          </mc:Fallback>
        </mc:AlternateContent>
      </w:r>
      <w:r>
        <w:rPr>
          <w:rFonts w:ascii="ＭＳ 明朝" w:eastAsia="ＭＳ 明朝" w:hAnsi="ＭＳ 明朝" w:hint="eastAsia"/>
          <w:szCs w:val="21"/>
        </w:rPr>
        <w:t xml:space="preserve">　</w:t>
      </w:r>
      <w:r w:rsidR="0077111B" w:rsidRPr="00107834">
        <w:rPr>
          <w:rFonts w:ascii="ＭＳ 明朝" w:eastAsia="ＭＳ 明朝" w:hAnsi="ＭＳ 明朝" w:hint="eastAsia"/>
          <w:szCs w:val="21"/>
        </w:rPr>
        <w:t>津波警報等が発表された場合は、従業</w:t>
      </w:r>
      <w:r w:rsidR="00306EE0" w:rsidRPr="00107834">
        <w:rPr>
          <w:rFonts w:ascii="ＭＳ 明朝" w:eastAsia="ＭＳ 明朝" w:hAnsi="ＭＳ 明朝" w:hint="eastAsia"/>
          <w:szCs w:val="21"/>
        </w:rPr>
        <w:t>員等は想定される津波高さに応じて避難し、安全確保を図るものとする。</w:t>
      </w:r>
    </w:p>
    <w:p w14:paraId="5D5F7108" w14:textId="50DC7C16" w:rsidR="00306EE0" w:rsidRPr="0077111B" w:rsidRDefault="00306EE0" w:rsidP="00CA7FFD">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⑷　地震後の緊急点検中に津波警報等が発令された場合は、点検を中断し、津波警報等解除後に点検を再開するものとする。</w:t>
      </w:r>
    </w:p>
    <w:p w14:paraId="3180334C" w14:textId="533B0B33" w:rsidR="00306EE0"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⑸　津波警報等が発令された場合は、勤務員は、あらかじめ定められた方法等で、当所内の危険物を取扱う施設、設備等を安全に緊急停止させるものとする。</w:t>
      </w:r>
    </w:p>
    <w:p w14:paraId="1E30AD0E" w14:textId="77777777" w:rsidR="00306EE0"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⑹　その他</w:t>
      </w:r>
    </w:p>
    <w:p w14:paraId="4C6BB645" w14:textId="3C237AD0" w:rsidR="00306EE0" w:rsidRPr="0077111B" w:rsidRDefault="00306EE0" w:rsidP="00306EE0">
      <w:pPr>
        <w:ind w:leftChars="200" w:left="630" w:hangingChars="100" w:hanging="210"/>
        <w:rPr>
          <w:rFonts w:ascii="ＭＳ 明朝" w:eastAsia="ＭＳ 明朝" w:hAnsi="ＭＳ 明朝"/>
          <w:szCs w:val="21"/>
        </w:rPr>
      </w:pPr>
      <w:r w:rsidRPr="0077111B">
        <w:rPr>
          <w:rFonts w:ascii="ＭＳ 明朝" w:eastAsia="ＭＳ 明朝" w:hAnsi="ＭＳ 明朝" w:hint="eastAsia"/>
          <w:szCs w:val="21"/>
        </w:rPr>
        <w:t xml:space="preserve">ア　</w:t>
      </w:r>
      <w:r w:rsidR="0077111B" w:rsidRPr="0077111B">
        <w:rPr>
          <w:rFonts w:ascii="ＭＳ 明朝" w:eastAsia="ＭＳ 明朝" w:hAnsi="ＭＳ 明朝" w:hint="eastAsia"/>
          <w:szCs w:val="21"/>
        </w:rPr>
        <w:t>避難誘導員</w:t>
      </w:r>
      <w:r w:rsidRPr="0077111B">
        <w:rPr>
          <w:rFonts w:ascii="ＭＳ 明朝" w:eastAsia="ＭＳ 明朝" w:hAnsi="ＭＳ 明朝" w:hint="eastAsia"/>
          <w:szCs w:val="21"/>
        </w:rPr>
        <w:t>は、拡声器、メガホン等を活用し、</w:t>
      </w:r>
      <w:r w:rsidR="0077111B" w:rsidRPr="0077111B">
        <w:rPr>
          <w:rFonts w:ascii="ＭＳ 明朝" w:eastAsia="ＭＳ 明朝" w:hAnsi="ＭＳ 明朝" w:hint="eastAsia"/>
          <w:szCs w:val="21"/>
        </w:rPr>
        <w:t>従業</w:t>
      </w:r>
      <w:r w:rsidRPr="0077111B">
        <w:rPr>
          <w:rFonts w:ascii="ＭＳ 明朝" w:eastAsia="ＭＳ 明朝" w:hAnsi="ＭＳ 明朝" w:hint="eastAsia"/>
          <w:szCs w:val="21"/>
        </w:rPr>
        <w:t>員等を避難誘導するものとする。</w:t>
      </w:r>
    </w:p>
    <w:p w14:paraId="5B3C5A25" w14:textId="77777777" w:rsidR="00306EE0" w:rsidRPr="0077111B" w:rsidRDefault="00306EE0" w:rsidP="00306EE0">
      <w:pPr>
        <w:ind w:leftChars="200" w:left="630" w:hangingChars="100" w:hanging="210"/>
        <w:rPr>
          <w:rFonts w:ascii="ＭＳ 明朝" w:eastAsia="ＭＳ 明朝" w:hAnsi="ＭＳ 明朝"/>
          <w:szCs w:val="21"/>
        </w:rPr>
      </w:pPr>
      <w:r w:rsidRPr="0077111B">
        <w:rPr>
          <w:rFonts w:ascii="ＭＳ 明朝" w:eastAsia="ＭＳ 明朝" w:hAnsi="ＭＳ 明朝" w:hint="eastAsia"/>
          <w:szCs w:val="21"/>
        </w:rPr>
        <w:t>イ　避難経路は、道路状況、地域の被害状況等を考慮し、選定するものとする。</w:t>
      </w:r>
    </w:p>
    <w:p w14:paraId="355B188E" w14:textId="77777777" w:rsidR="00306EE0" w:rsidRPr="0077111B" w:rsidRDefault="00306EE0" w:rsidP="00306EE0">
      <w:pPr>
        <w:ind w:leftChars="200" w:left="630" w:hangingChars="100" w:hanging="210"/>
        <w:rPr>
          <w:rFonts w:ascii="ＭＳ 明朝" w:eastAsia="ＭＳ 明朝" w:hAnsi="ＭＳ 明朝"/>
          <w:szCs w:val="21"/>
        </w:rPr>
      </w:pPr>
      <w:r w:rsidRPr="0077111B">
        <w:rPr>
          <w:rFonts w:ascii="ＭＳ 明朝" w:eastAsia="ＭＳ 明朝" w:hAnsi="ＭＳ 明朝" w:hint="eastAsia"/>
          <w:szCs w:val="21"/>
        </w:rPr>
        <w:t>ウ　避難時は、ブレーカーの遮断、ガスの元栓の閉鎖等の施設の安全対策を行うものとする。</w:t>
      </w:r>
    </w:p>
    <w:p w14:paraId="13EF048D" w14:textId="77777777" w:rsidR="00306EE0" w:rsidRPr="0077111B" w:rsidRDefault="00306EE0" w:rsidP="00306EE0">
      <w:pPr>
        <w:rPr>
          <w:rFonts w:ascii="ＭＳ 明朝" w:eastAsia="ＭＳ 明朝" w:hAnsi="ＭＳ 明朝"/>
          <w:szCs w:val="21"/>
        </w:rPr>
      </w:pPr>
      <w:r w:rsidRPr="0077111B">
        <w:rPr>
          <w:rFonts w:ascii="ＭＳ 明朝" w:eastAsia="ＭＳ 明朝" w:hAnsi="ＭＳ 明朝" w:hint="eastAsia"/>
          <w:szCs w:val="21"/>
        </w:rPr>
        <w:t>３　津波警報等が解除された後の点検・復旧</w:t>
      </w:r>
    </w:p>
    <w:p w14:paraId="538E4374" w14:textId="77777777" w:rsidR="00306EE0"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⑴　津波警報等が解除された後、所長は、必要に応じて施設の緊急点検を実施し、当所の被害状況の把握に努めるものとする。</w:t>
      </w:r>
    </w:p>
    <w:p w14:paraId="113C8D3A" w14:textId="77777777" w:rsidR="0027153C"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⑵　施設再開の可否判断は、緊急点検の結果等から所長が行うものとする。</w:t>
      </w:r>
    </w:p>
    <w:p w14:paraId="47DC8D56" w14:textId="5463BC53" w:rsidR="00306EE0" w:rsidRPr="0077111B" w:rsidRDefault="00306EE0" w:rsidP="00306EE0">
      <w:pPr>
        <w:ind w:leftChars="100" w:left="420" w:hangingChars="100" w:hanging="210"/>
        <w:rPr>
          <w:rFonts w:ascii="ＭＳ 明朝" w:eastAsia="ＭＳ 明朝" w:hAnsi="ＭＳ 明朝"/>
          <w:szCs w:val="21"/>
        </w:rPr>
      </w:pPr>
      <w:r w:rsidRPr="0077111B">
        <w:rPr>
          <w:rFonts w:ascii="ＭＳ 明朝" w:eastAsia="ＭＳ 明朝" w:hAnsi="ＭＳ 明朝" w:hint="eastAsia"/>
          <w:szCs w:val="21"/>
        </w:rPr>
        <w:t>⑶　電力復旧時の通電火災や漏電の防止のため、当所内の電気設備や配線の健全性を確認するものとする。</w:t>
      </w:r>
    </w:p>
    <w:sectPr w:rsidR="00306EE0" w:rsidRPr="0077111B">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F2E7" w16cex:dateUtc="2022-09-09T0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07A1" w14:textId="77777777" w:rsidR="00C406EC" w:rsidRDefault="00C406EC" w:rsidP="00DC5648">
      <w:r>
        <w:separator/>
      </w:r>
    </w:p>
  </w:endnote>
  <w:endnote w:type="continuationSeparator" w:id="0">
    <w:p w14:paraId="5696C7DC" w14:textId="77777777" w:rsidR="00C406EC" w:rsidRDefault="00C406EC" w:rsidP="00DC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DFF8" w14:textId="77777777" w:rsidR="00C406EC" w:rsidRDefault="00C406EC" w:rsidP="00DC5648">
      <w:r>
        <w:separator/>
      </w:r>
    </w:p>
  </w:footnote>
  <w:footnote w:type="continuationSeparator" w:id="0">
    <w:p w14:paraId="291CAE3E" w14:textId="77777777" w:rsidR="00C406EC" w:rsidRDefault="00C406EC" w:rsidP="00DC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3"/>
    <w:multiLevelType w:val="hybridMultilevel"/>
    <w:tmpl w:val="3B30FCC8"/>
    <w:lvl w:ilvl="0" w:tplc="9F9E0BC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49D14BB"/>
    <w:multiLevelType w:val="hybridMultilevel"/>
    <w:tmpl w:val="3AB80E46"/>
    <w:lvl w:ilvl="0" w:tplc="F86AC22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E0"/>
    <w:rsid w:val="0002029E"/>
    <w:rsid w:val="00025547"/>
    <w:rsid w:val="00031A61"/>
    <w:rsid w:val="00031EAF"/>
    <w:rsid w:val="0007288C"/>
    <w:rsid w:val="000B7131"/>
    <w:rsid w:val="000E61CE"/>
    <w:rsid w:val="00107834"/>
    <w:rsid w:val="00112DA2"/>
    <w:rsid w:val="00263764"/>
    <w:rsid w:val="0027153C"/>
    <w:rsid w:val="0029027D"/>
    <w:rsid w:val="0030041F"/>
    <w:rsid w:val="00306EE0"/>
    <w:rsid w:val="00311AA6"/>
    <w:rsid w:val="00395034"/>
    <w:rsid w:val="00396DF0"/>
    <w:rsid w:val="003B08E5"/>
    <w:rsid w:val="003E5004"/>
    <w:rsid w:val="003F7F60"/>
    <w:rsid w:val="004060F1"/>
    <w:rsid w:val="004336D9"/>
    <w:rsid w:val="00433D39"/>
    <w:rsid w:val="004374CA"/>
    <w:rsid w:val="004C3C29"/>
    <w:rsid w:val="004D1E01"/>
    <w:rsid w:val="005065E0"/>
    <w:rsid w:val="00514ABD"/>
    <w:rsid w:val="00596123"/>
    <w:rsid w:val="005C3EE5"/>
    <w:rsid w:val="005D03EE"/>
    <w:rsid w:val="00646F13"/>
    <w:rsid w:val="00677B54"/>
    <w:rsid w:val="00683B9A"/>
    <w:rsid w:val="006C6750"/>
    <w:rsid w:val="006F2D25"/>
    <w:rsid w:val="0077111B"/>
    <w:rsid w:val="007A0EC3"/>
    <w:rsid w:val="007A38AB"/>
    <w:rsid w:val="007B02A2"/>
    <w:rsid w:val="007E63C4"/>
    <w:rsid w:val="007E7DD4"/>
    <w:rsid w:val="007F1DCB"/>
    <w:rsid w:val="00820677"/>
    <w:rsid w:val="00835B6E"/>
    <w:rsid w:val="00860C90"/>
    <w:rsid w:val="008652BE"/>
    <w:rsid w:val="00892D70"/>
    <w:rsid w:val="008D35ED"/>
    <w:rsid w:val="008F42D0"/>
    <w:rsid w:val="008F71F3"/>
    <w:rsid w:val="00910BEF"/>
    <w:rsid w:val="009272AD"/>
    <w:rsid w:val="0095172C"/>
    <w:rsid w:val="00987AD7"/>
    <w:rsid w:val="009B3084"/>
    <w:rsid w:val="00A1717B"/>
    <w:rsid w:val="00A845FA"/>
    <w:rsid w:val="00A85D8B"/>
    <w:rsid w:val="00AB1889"/>
    <w:rsid w:val="00AE0453"/>
    <w:rsid w:val="00AE441D"/>
    <w:rsid w:val="00B56BD9"/>
    <w:rsid w:val="00B868A9"/>
    <w:rsid w:val="00BE5695"/>
    <w:rsid w:val="00C406EC"/>
    <w:rsid w:val="00C627D1"/>
    <w:rsid w:val="00C814A7"/>
    <w:rsid w:val="00C8767D"/>
    <w:rsid w:val="00CA7FFD"/>
    <w:rsid w:val="00D52187"/>
    <w:rsid w:val="00DB49EC"/>
    <w:rsid w:val="00DC5648"/>
    <w:rsid w:val="00DE1AF4"/>
    <w:rsid w:val="00E13EA9"/>
    <w:rsid w:val="00E20CF4"/>
    <w:rsid w:val="00E879CB"/>
    <w:rsid w:val="00F01FC5"/>
    <w:rsid w:val="00F27CF5"/>
    <w:rsid w:val="00F335F5"/>
    <w:rsid w:val="00F417FE"/>
    <w:rsid w:val="00F44EF4"/>
    <w:rsid w:val="00F462A9"/>
    <w:rsid w:val="00F73DC2"/>
    <w:rsid w:val="00FD5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80521"/>
  <w15:chartTrackingRefBased/>
  <w15:docId w15:val="{8E88129A-26AF-466E-B9FB-34ED5BE2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6EE0"/>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06EE0"/>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306EE0"/>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306EE0"/>
    <w:rPr>
      <w:rFonts w:asciiTheme="minorHAnsi" w:eastAsiaTheme="minorEastAsia"/>
      <w:kern w:val="0"/>
    </w:rPr>
  </w:style>
  <w:style w:type="character" w:styleId="a6">
    <w:name w:val="annotation reference"/>
    <w:basedOn w:val="a0"/>
    <w:uiPriority w:val="99"/>
    <w:unhideWhenUsed/>
    <w:qFormat/>
    <w:rsid w:val="00306EE0"/>
    <w:rPr>
      <w:sz w:val="18"/>
      <w:szCs w:val="18"/>
    </w:rPr>
  </w:style>
  <w:style w:type="paragraph" w:styleId="a7">
    <w:name w:val="Balloon Text"/>
    <w:basedOn w:val="a"/>
    <w:link w:val="a8"/>
    <w:uiPriority w:val="99"/>
    <w:semiHidden/>
    <w:unhideWhenUsed/>
    <w:rsid w:val="00306E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EE0"/>
    <w:rPr>
      <w:rFonts w:asciiTheme="majorHAnsi" w:eastAsiaTheme="majorEastAsia" w:hAnsiTheme="majorHAnsi" w:cstheme="majorBidi"/>
      <w:sz w:val="18"/>
      <w:szCs w:val="18"/>
    </w:rPr>
  </w:style>
  <w:style w:type="paragraph" w:styleId="a9">
    <w:name w:val="header"/>
    <w:basedOn w:val="a"/>
    <w:link w:val="aa"/>
    <w:uiPriority w:val="99"/>
    <w:unhideWhenUsed/>
    <w:rsid w:val="00DC5648"/>
    <w:pPr>
      <w:tabs>
        <w:tab w:val="center" w:pos="4252"/>
        <w:tab w:val="right" w:pos="8504"/>
      </w:tabs>
      <w:snapToGrid w:val="0"/>
    </w:pPr>
  </w:style>
  <w:style w:type="character" w:customStyle="1" w:styleId="aa">
    <w:name w:val="ヘッダー (文字)"/>
    <w:basedOn w:val="a0"/>
    <w:link w:val="a9"/>
    <w:uiPriority w:val="99"/>
    <w:rsid w:val="00DC5648"/>
    <w:rPr>
      <w:rFonts w:asciiTheme="minorEastAsia" w:eastAsiaTheme="minorEastAsia"/>
    </w:rPr>
  </w:style>
  <w:style w:type="paragraph" w:styleId="ab">
    <w:name w:val="footer"/>
    <w:basedOn w:val="a"/>
    <w:link w:val="ac"/>
    <w:uiPriority w:val="99"/>
    <w:unhideWhenUsed/>
    <w:rsid w:val="00DC5648"/>
    <w:pPr>
      <w:tabs>
        <w:tab w:val="center" w:pos="4252"/>
        <w:tab w:val="right" w:pos="8504"/>
      </w:tabs>
      <w:snapToGrid w:val="0"/>
    </w:pPr>
  </w:style>
  <w:style w:type="character" w:customStyle="1" w:styleId="ac">
    <w:name w:val="フッター (文字)"/>
    <w:basedOn w:val="a0"/>
    <w:link w:val="ab"/>
    <w:uiPriority w:val="99"/>
    <w:rsid w:val="00DC5648"/>
    <w:rPr>
      <w:rFonts w:asciiTheme="minorEastAsia" w:eastAsiaTheme="minorEastAsia"/>
    </w:rPr>
  </w:style>
  <w:style w:type="paragraph" w:styleId="ad">
    <w:name w:val="annotation subject"/>
    <w:basedOn w:val="a4"/>
    <w:next w:val="a4"/>
    <w:link w:val="ae"/>
    <w:uiPriority w:val="99"/>
    <w:semiHidden/>
    <w:unhideWhenUsed/>
    <w:rsid w:val="007A0EC3"/>
    <w:pPr>
      <w:ind w:left="0" w:firstLineChars="0" w:firstLine="0"/>
    </w:pPr>
    <w:rPr>
      <w:rFonts w:asciiTheme="minorEastAsia"/>
      <w:b/>
      <w:bCs/>
      <w:kern w:val="2"/>
    </w:rPr>
  </w:style>
  <w:style w:type="character" w:customStyle="1" w:styleId="ae">
    <w:name w:val="コメント内容 (文字)"/>
    <w:basedOn w:val="a5"/>
    <w:link w:val="ad"/>
    <w:uiPriority w:val="99"/>
    <w:semiHidden/>
    <w:rsid w:val="007A0EC3"/>
    <w:rPr>
      <w:rFonts w:asciiTheme="minorEastAsia" w:eastAsiaTheme="minorEastAsia"/>
      <w:b/>
      <w:bCs/>
      <w:kern w:val="0"/>
    </w:rPr>
  </w:style>
  <w:style w:type="paragraph" w:customStyle="1" w:styleId="af">
    <w:name w:val="第８@ⅰ、ⅱ、ⅲ"/>
    <w:basedOn w:val="a"/>
    <w:link w:val="af0"/>
    <w:qFormat/>
    <w:rsid w:val="00AE441D"/>
    <w:pPr>
      <w:spacing w:line="320" w:lineRule="exact"/>
      <w:ind w:leftChars="700" w:left="1771" w:hangingChars="100" w:hanging="211"/>
    </w:pPr>
    <w:rPr>
      <w:rFonts w:hAnsiTheme="minorEastAsia"/>
      <w:color w:val="000000" w:themeColor="text1"/>
      <w:sz w:val="20"/>
      <w:szCs w:val="20"/>
    </w:rPr>
  </w:style>
  <w:style w:type="character" w:customStyle="1" w:styleId="af0">
    <w:name w:val="第８@ⅰ、ⅱ、ⅲ (文字)"/>
    <w:basedOn w:val="a0"/>
    <w:link w:val="af"/>
    <w:rsid w:val="00AE441D"/>
    <w:rPr>
      <w:rFonts w:asciiTheme="minorEastAsia" w:eastAsiaTheme="minorEastAsia" w:hAnsiTheme="minorEastAsia"/>
      <w:color w:val="000000" w:themeColor="text1"/>
      <w:sz w:val="20"/>
      <w:szCs w:val="20"/>
    </w:rPr>
  </w:style>
  <w:style w:type="paragraph" w:customStyle="1" w:styleId="abc">
    <w:name w:val="第６@(a)、(b)、(c)"/>
    <w:basedOn w:val="a"/>
    <w:link w:val="abc0"/>
    <w:qFormat/>
    <w:rsid w:val="00596123"/>
    <w:pPr>
      <w:spacing w:line="320" w:lineRule="exact"/>
      <w:ind w:leftChars="500" w:left="1318" w:hangingChars="100" w:hanging="211"/>
    </w:pPr>
    <w:rPr>
      <w:rFonts w:hAnsiTheme="minorEastAsia"/>
      <w:color w:val="000000" w:themeColor="text1"/>
      <w:sz w:val="20"/>
      <w:szCs w:val="20"/>
    </w:rPr>
  </w:style>
  <w:style w:type="character" w:customStyle="1" w:styleId="abc0">
    <w:name w:val="第６@(a)、(b)、(c) (文字)"/>
    <w:basedOn w:val="a0"/>
    <w:link w:val="abc"/>
    <w:rsid w:val="00596123"/>
    <w:rPr>
      <w:rFonts w:asciiTheme="minorEastAsia" w:eastAsiaTheme="minorEastAsia" w:hAnsiTheme="minorEastAsia"/>
      <w:color w:val="000000" w:themeColor="text1"/>
      <w:sz w:val="20"/>
      <w:szCs w:val="20"/>
    </w:rPr>
  </w:style>
  <w:style w:type="paragraph" w:customStyle="1" w:styleId="af1">
    <w:name w:val="第６～(a)"/>
    <w:basedOn w:val="a"/>
    <w:link w:val="af2"/>
    <w:qFormat/>
    <w:rsid w:val="00596123"/>
    <w:pPr>
      <w:spacing w:line="320" w:lineRule="exact"/>
      <w:ind w:leftChars="600" w:left="1328" w:firstLineChars="100" w:firstLine="211"/>
    </w:pPr>
    <w:rPr>
      <w:rFonts w:hAnsiTheme="minorEastAsia"/>
      <w:color w:val="000000" w:themeColor="text1"/>
      <w:sz w:val="20"/>
      <w:szCs w:val="20"/>
    </w:rPr>
  </w:style>
  <w:style w:type="character" w:customStyle="1" w:styleId="af2">
    <w:name w:val="第６～(a) (文字)"/>
    <w:basedOn w:val="a0"/>
    <w:link w:val="af1"/>
    <w:rsid w:val="00596123"/>
    <w:rPr>
      <w:rFonts w:asciiTheme="minorEastAsia" w:eastAsiaTheme="minorEastAsia" w:hAnsiTheme="minorEastAsia"/>
      <w:color w:val="000000" w:themeColor="text1"/>
      <w:sz w:val="20"/>
      <w:szCs w:val="20"/>
    </w:rPr>
  </w:style>
  <w:style w:type="paragraph" w:customStyle="1" w:styleId="af3">
    <w:name w:val="第７@①、②、③"/>
    <w:basedOn w:val="a"/>
    <w:link w:val="af4"/>
    <w:qFormat/>
    <w:rsid w:val="00596123"/>
    <w:pPr>
      <w:widowControl/>
      <w:spacing w:line="320" w:lineRule="exact"/>
      <w:ind w:leftChars="600" w:left="1539" w:hangingChars="100" w:hanging="211"/>
    </w:pPr>
    <w:rPr>
      <w:rFonts w:hAnsiTheme="minorEastAsia" w:cs="ＭＳ Ｐゴシック"/>
      <w:kern w:val="0"/>
      <w:sz w:val="20"/>
      <w:szCs w:val="20"/>
    </w:rPr>
  </w:style>
  <w:style w:type="character" w:customStyle="1" w:styleId="af4">
    <w:name w:val="第７@①、②、③ (文字)"/>
    <w:basedOn w:val="a0"/>
    <w:link w:val="af3"/>
    <w:rsid w:val="00596123"/>
    <w:rPr>
      <w:rFonts w:asciiTheme="minorEastAsia" w:eastAsiaTheme="minorEastAsia" w:hAnsiTheme="minorEastAsia" w:cs="ＭＳ Ｐゴシック"/>
      <w:kern w:val="0"/>
      <w:sz w:val="20"/>
      <w:szCs w:val="20"/>
    </w:rPr>
  </w:style>
  <w:style w:type="paragraph" w:styleId="af5">
    <w:name w:val="Revision"/>
    <w:hidden/>
    <w:uiPriority w:val="99"/>
    <w:semiHidden/>
    <w:rsid w:val="004D1E01"/>
    <w:rPr>
      <w:rFonts w:asciiTheme="minorEastAsia" w:eastAsiaTheme="minorEastAsia"/>
    </w:rPr>
  </w:style>
  <w:style w:type="paragraph" w:styleId="af6">
    <w:name w:val="List Paragraph"/>
    <w:basedOn w:val="a"/>
    <w:uiPriority w:val="34"/>
    <w:qFormat/>
    <w:rsid w:val="007711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root</cp:lastModifiedBy>
  <cp:revision>6</cp:revision>
  <cp:lastPrinted>2022-09-22T07:13:00Z</cp:lastPrinted>
  <dcterms:created xsi:type="dcterms:W3CDTF">2022-12-11T00:10:00Z</dcterms:created>
  <dcterms:modified xsi:type="dcterms:W3CDTF">2023-03-19T00:48:00Z</dcterms:modified>
</cp:coreProperties>
</file>